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D666" w14:textId="77777777" w:rsidR="00D52FA3" w:rsidRPr="00182896" w:rsidRDefault="00D52FA3" w:rsidP="007727BB">
      <w:pPr>
        <w:pStyle w:val="Default"/>
        <w:spacing w:after="120" w:line="264" w:lineRule="auto"/>
        <w:jc w:val="center"/>
        <w:rPr>
          <w:rFonts w:ascii="Palatino Linotype" w:hAnsi="Palatino Linotype"/>
        </w:rPr>
      </w:pPr>
      <w:r w:rsidRPr="00182896">
        <w:rPr>
          <w:rFonts w:ascii="Palatino Linotype" w:hAnsi="Palatino Linotype"/>
          <w:b/>
          <w:bCs/>
        </w:rPr>
        <w:t>TRINITY COLLEGE DUBLIN, THE UNIVERSITY OF DUBLIN</w:t>
      </w:r>
    </w:p>
    <w:p w14:paraId="5E41EE01" w14:textId="77777777" w:rsidR="00D52FA3" w:rsidRPr="00182896" w:rsidRDefault="00D52FA3" w:rsidP="007727BB">
      <w:pPr>
        <w:pStyle w:val="Default"/>
        <w:spacing w:after="120" w:line="264" w:lineRule="auto"/>
        <w:jc w:val="center"/>
        <w:rPr>
          <w:rFonts w:ascii="Palatino Linotype" w:hAnsi="Palatino Linotype"/>
          <w:b/>
          <w:bCs/>
        </w:rPr>
      </w:pPr>
      <w:r w:rsidRPr="00182896">
        <w:rPr>
          <w:rFonts w:ascii="Palatino Linotype" w:hAnsi="Palatino Linotype"/>
          <w:b/>
          <w:bCs/>
        </w:rPr>
        <w:t xml:space="preserve">Faculty of Arts, Humanities and Social Sciences </w:t>
      </w:r>
    </w:p>
    <w:p w14:paraId="22548C3C" w14:textId="77777777" w:rsidR="00D52FA3" w:rsidRPr="00182896" w:rsidRDefault="00D52FA3" w:rsidP="007727BB">
      <w:pPr>
        <w:pStyle w:val="Default"/>
        <w:spacing w:after="120" w:line="264" w:lineRule="auto"/>
        <w:jc w:val="center"/>
        <w:rPr>
          <w:rFonts w:ascii="Palatino Linotype" w:hAnsi="Palatino Linotype"/>
        </w:rPr>
      </w:pPr>
      <w:r w:rsidRPr="00182896">
        <w:rPr>
          <w:rFonts w:ascii="Palatino Linotype" w:hAnsi="Palatino Linotype"/>
          <w:b/>
          <w:bCs/>
          <w:i/>
          <w:iCs/>
        </w:rPr>
        <w:t>Trinity Research in Social Sciences (</w:t>
      </w:r>
      <w:r w:rsidRPr="00182896">
        <w:rPr>
          <w:rFonts w:ascii="Palatino Linotype" w:hAnsi="Palatino Linotype"/>
          <w:b/>
          <w:bCs/>
        </w:rPr>
        <w:t>TRiSS)</w:t>
      </w:r>
    </w:p>
    <w:p w14:paraId="3C4C2E6C" w14:textId="32893CE3" w:rsidR="00D12224" w:rsidRDefault="00546AEE" w:rsidP="000F476B">
      <w:pPr>
        <w:pStyle w:val="Default"/>
        <w:spacing w:after="120" w:line="264" w:lineRule="auto"/>
        <w:jc w:val="center"/>
        <w:rPr>
          <w:rFonts w:ascii="Palatino Linotype" w:hAnsi="Palatino Linotype"/>
          <w:b/>
          <w:bCs/>
        </w:rPr>
      </w:pPr>
      <w:r>
        <w:rPr>
          <w:rFonts w:ascii="Palatino Linotype" w:hAnsi="Palatino Linotype"/>
          <w:b/>
          <w:bCs/>
        </w:rPr>
        <w:t>Postgraduate</w:t>
      </w:r>
      <w:r w:rsidR="00BD1025" w:rsidRPr="00182896">
        <w:rPr>
          <w:rFonts w:ascii="Palatino Linotype" w:hAnsi="Palatino Linotype"/>
          <w:b/>
          <w:bCs/>
        </w:rPr>
        <w:t xml:space="preserve"> </w:t>
      </w:r>
      <w:r w:rsidR="00182896" w:rsidRPr="00182896">
        <w:rPr>
          <w:rFonts w:ascii="Palatino Linotype" w:hAnsi="Palatino Linotype"/>
          <w:b/>
          <w:bCs/>
        </w:rPr>
        <w:t>R</w:t>
      </w:r>
      <w:r w:rsidR="00BD1025" w:rsidRPr="00182896">
        <w:rPr>
          <w:rFonts w:ascii="Palatino Linotype" w:hAnsi="Palatino Linotype"/>
          <w:b/>
          <w:bCs/>
        </w:rPr>
        <w:t xml:space="preserve">esearch </w:t>
      </w:r>
      <w:r w:rsidR="00182896" w:rsidRPr="00182896">
        <w:rPr>
          <w:rFonts w:ascii="Palatino Linotype" w:hAnsi="Palatino Linotype"/>
          <w:b/>
          <w:bCs/>
        </w:rPr>
        <w:t>F</w:t>
      </w:r>
      <w:r w:rsidR="00BD1025" w:rsidRPr="00182896">
        <w:rPr>
          <w:rFonts w:ascii="Palatino Linotype" w:hAnsi="Palatino Linotype"/>
          <w:b/>
          <w:bCs/>
        </w:rPr>
        <w:t>ellowships</w:t>
      </w:r>
      <w:r w:rsidR="00D52FA3" w:rsidRPr="00182896">
        <w:rPr>
          <w:rFonts w:ascii="Palatino Linotype" w:hAnsi="Palatino Linotype"/>
          <w:b/>
          <w:bCs/>
        </w:rPr>
        <w:t xml:space="preserve"> </w:t>
      </w:r>
      <w:r w:rsidR="006E66A7">
        <w:rPr>
          <w:rFonts w:ascii="Palatino Linotype" w:hAnsi="Palatino Linotype"/>
          <w:b/>
          <w:bCs/>
        </w:rPr>
        <w:t>202</w:t>
      </w:r>
      <w:r w:rsidR="0001361A">
        <w:rPr>
          <w:rFonts w:ascii="Palatino Linotype" w:hAnsi="Palatino Linotype"/>
          <w:b/>
          <w:bCs/>
        </w:rPr>
        <w:t>6/27</w:t>
      </w:r>
      <w:r w:rsidR="00182896" w:rsidRPr="00182896">
        <w:rPr>
          <w:rFonts w:ascii="Palatino Linotype" w:hAnsi="Palatino Linotype"/>
          <w:b/>
          <w:bCs/>
        </w:rPr>
        <w:t>: Call for Applications</w:t>
      </w:r>
    </w:p>
    <w:p w14:paraId="6DD29B37" w14:textId="77777777" w:rsidR="000F476B" w:rsidRPr="000F476B" w:rsidRDefault="000F476B" w:rsidP="000F476B">
      <w:pPr>
        <w:pStyle w:val="Default"/>
        <w:spacing w:after="120" w:line="264" w:lineRule="auto"/>
        <w:jc w:val="center"/>
        <w:rPr>
          <w:rFonts w:ascii="Palatino Linotype" w:hAnsi="Palatino Linotype"/>
        </w:rPr>
      </w:pPr>
    </w:p>
    <w:p w14:paraId="7D2ACFB0" w14:textId="0D508755" w:rsidR="008744D5" w:rsidRPr="0066678A" w:rsidRDefault="008744D5" w:rsidP="0066678A">
      <w:pPr>
        <w:pStyle w:val="Default"/>
      </w:pPr>
      <w:r w:rsidRPr="008744D5">
        <w:rPr>
          <w:rFonts w:ascii="Palatino Linotype" w:hAnsi="Palatino Linotype"/>
          <w:sz w:val="22"/>
          <w:szCs w:val="22"/>
        </w:rPr>
        <w:t xml:space="preserve">Trinity Research in Social Sciences (TRiSS) would like to invite </w:t>
      </w:r>
      <w:r w:rsidR="00382974">
        <w:rPr>
          <w:rFonts w:ascii="Palatino Linotype" w:hAnsi="Palatino Linotype"/>
          <w:sz w:val="22"/>
          <w:szCs w:val="22"/>
        </w:rPr>
        <w:t>postgraduate</w:t>
      </w:r>
      <w:r w:rsidR="001723FD">
        <w:rPr>
          <w:rFonts w:ascii="Palatino Linotype" w:hAnsi="Palatino Linotype"/>
          <w:sz w:val="22"/>
          <w:szCs w:val="22"/>
        </w:rPr>
        <w:t xml:space="preserve"> </w:t>
      </w:r>
      <w:r w:rsidRPr="008744D5">
        <w:rPr>
          <w:rFonts w:ascii="Palatino Linotype" w:hAnsi="Palatino Linotype"/>
          <w:sz w:val="22"/>
          <w:szCs w:val="22"/>
        </w:rPr>
        <w:t>students</w:t>
      </w:r>
      <w:r w:rsidR="0066678A">
        <w:rPr>
          <w:rFonts w:ascii="Palatino Linotype" w:hAnsi="Palatino Linotype"/>
          <w:sz w:val="22"/>
          <w:szCs w:val="22"/>
        </w:rPr>
        <w:t xml:space="preserve">, </w:t>
      </w:r>
      <w:r w:rsidRPr="008744D5">
        <w:rPr>
          <w:rFonts w:ascii="Palatino Linotype" w:hAnsi="Palatino Linotype"/>
          <w:sz w:val="22"/>
          <w:szCs w:val="22"/>
        </w:rPr>
        <w:t>from its member schools to submit proposals for the 202</w:t>
      </w:r>
      <w:r w:rsidR="0001361A">
        <w:rPr>
          <w:rFonts w:ascii="Palatino Linotype" w:hAnsi="Palatino Linotype"/>
          <w:sz w:val="22"/>
          <w:szCs w:val="22"/>
        </w:rPr>
        <w:t>6/27</w:t>
      </w:r>
      <w:r w:rsidR="006B0BFF">
        <w:rPr>
          <w:rFonts w:ascii="Palatino Linotype" w:hAnsi="Palatino Linotype"/>
          <w:sz w:val="22"/>
          <w:szCs w:val="22"/>
        </w:rPr>
        <w:t xml:space="preserve"> </w:t>
      </w:r>
      <w:r w:rsidRPr="008744D5">
        <w:rPr>
          <w:rFonts w:ascii="Palatino Linotype" w:hAnsi="Palatino Linotype"/>
          <w:sz w:val="22"/>
          <w:szCs w:val="22"/>
        </w:rPr>
        <w:t>TRiSS Postgraduate Research Fellowships (PRFs). The aim of PRFs is to support postgraduate research projects in the social sciences.</w:t>
      </w:r>
      <w:r w:rsidR="007702BF">
        <w:rPr>
          <w:rFonts w:ascii="Palatino Linotype" w:hAnsi="Palatino Linotype"/>
          <w:sz w:val="22"/>
          <w:szCs w:val="22"/>
        </w:rPr>
        <w:t xml:space="preserve"> </w:t>
      </w:r>
      <w:r w:rsidRPr="008744D5">
        <w:rPr>
          <w:rFonts w:ascii="Palatino Linotype" w:hAnsi="Palatino Linotype"/>
          <w:sz w:val="22"/>
          <w:szCs w:val="22"/>
        </w:rPr>
        <w:t xml:space="preserve"> The total number of awards will depend on the number of fundable applications and their required budgets but it is expected that</w:t>
      </w:r>
      <w:r w:rsidR="00A66CE5">
        <w:rPr>
          <w:rFonts w:ascii="Palatino Linotype" w:hAnsi="Palatino Linotype"/>
          <w:sz w:val="22"/>
          <w:szCs w:val="22"/>
        </w:rPr>
        <w:t xml:space="preserve"> </w:t>
      </w:r>
      <w:r w:rsidRPr="008744D5">
        <w:rPr>
          <w:rFonts w:ascii="Palatino Linotype" w:hAnsi="Palatino Linotype"/>
          <w:sz w:val="22"/>
          <w:szCs w:val="22"/>
        </w:rPr>
        <w:t xml:space="preserve">5 </w:t>
      </w:r>
      <w:r w:rsidR="00A66CE5">
        <w:rPr>
          <w:rFonts w:ascii="Palatino Linotype" w:hAnsi="Palatino Linotype"/>
          <w:sz w:val="22"/>
          <w:szCs w:val="22"/>
        </w:rPr>
        <w:t xml:space="preserve">– 7 </w:t>
      </w:r>
      <w:r w:rsidRPr="008744D5">
        <w:rPr>
          <w:rFonts w:ascii="Palatino Linotype" w:hAnsi="Palatino Linotype"/>
          <w:sz w:val="22"/>
          <w:szCs w:val="22"/>
        </w:rPr>
        <w:t>awards will be made and that the typical project funded will receive support of between €500 and €1,500.</w:t>
      </w:r>
    </w:p>
    <w:p w14:paraId="1D4C4AD2" w14:textId="42DED3F3" w:rsidR="009937F2" w:rsidRDefault="007727BB" w:rsidP="007727BB">
      <w:pPr>
        <w:pStyle w:val="Default"/>
        <w:spacing w:after="120" w:line="264" w:lineRule="auto"/>
        <w:jc w:val="both"/>
        <w:rPr>
          <w:rFonts w:ascii="Palatino Linotype" w:hAnsi="Palatino Linotype"/>
          <w:color w:val="auto"/>
          <w:sz w:val="22"/>
          <w:szCs w:val="18"/>
        </w:rPr>
      </w:pPr>
      <w:r>
        <w:rPr>
          <w:rFonts w:ascii="Palatino Linotype" w:hAnsi="Palatino Linotype"/>
          <w:sz w:val="22"/>
          <w:szCs w:val="18"/>
        </w:rPr>
        <w:t xml:space="preserve">The types of </w:t>
      </w:r>
      <w:r w:rsidR="00D52FA3" w:rsidRPr="007727BB">
        <w:rPr>
          <w:rFonts w:ascii="Palatino Linotype" w:hAnsi="Palatino Linotype"/>
          <w:sz w:val="22"/>
          <w:szCs w:val="18"/>
        </w:rPr>
        <w:t xml:space="preserve">activities that </w:t>
      </w:r>
      <w:r>
        <w:rPr>
          <w:rFonts w:ascii="Palatino Linotype" w:hAnsi="Palatino Linotype"/>
          <w:sz w:val="22"/>
          <w:szCs w:val="18"/>
        </w:rPr>
        <w:t xml:space="preserve">may </w:t>
      </w:r>
      <w:r w:rsidR="00D52FA3" w:rsidRPr="007727BB">
        <w:rPr>
          <w:rFonts w:ascii="Palatino Linotype" w:hAnsi="Palatino Linotype"/>
          <w:sz w:val="22"/>
          <w:szCs w:val="18"/>
        </w:rPr>
        <w:t>be funded include</w:t>
      </w:r>
      <w:r w:rsidR="00E27FE4">
        <w:rPr>
          <w:rFonts w:ascii="Palatino Linotype" w:hAnsi="Palatino Linotype"/>
          <w:sz w:val="22"/>
          <w:szCs w:val="18"/>
        </w:rPr>
        <w:t>,</w:t>
      </w:r>
      <w:r w:rsidR="001D70FA">
        <w:rPr>
          <w:rFonts w:ascii="Palatino Linotype" w:hAnsi="Palatino Linotype"/>
          <w:sz w:val="22"/>
          <w:szCs w:val="18"/>
        </w:rPr>
        <w:t xml:space="preserve"> </w:t>
      </w:r>
      <w:r>
        <w:rPr>
          <w:rFonts w:ascii="Palatino Linotype" w:hAnsi="Palatino Linotype"/>
          <w:sz w:val="22"/>
          <w:szCs w:val="18"/>
        </w:rPr>
        <w:t>but are not limited to:</w:t>
      </w:r>
      <w:r w:rsidR="00D52FA3" w:rsidRPr="007727BB">
        <w:rPr>
          <w:rFonts w:ascii="Palatino Linotype" w:hAnsi="Palatino Linotype"/>
          <w:sz w:val="22"/>
          <w:szCs w:val="18"/>
        </w:rPr>
        <w:t xml:space="preserve"> </w:t>
      </w:r>
      <w:r w:rsidR="00626AEE">
        <w:rPr>
          <w:rFonts w:ascii="Palatino Linotype" w:hAnsi="Palatino Linotype"/>
          <w:sz w:val="22"/>
          <w:szCs w:val="18"/>
        </w:rPr>
        <w:t xml:space="preserve">surveys and </w:t>
      </w:r>
      <w:r w:rsidR="00302A62">
        <w:rPr>
          <w:rFonts w:ascii="Palatino Linotype" w:hAnsi="Palatino Linotype"/>
          <w:sz w:val="22"/>
          <w:szCs w:val="18"/>
        </w:rPr>
        <w:t xml:space="preserve">data digitization/collation; </w:t>
      </w:r>
      <w:r w:rsidR="00D52FA3" w:rsidRPr="007727BB">
        <w:rPr>
          <w:rFonts w:ascii="Palatino Linotype" w:hAnsi="Palatino Linotype"/>
          <w:sz w:val="22"/>
          <w:szCs w:val="18"/>
        </w:rPr>
        <w:t>access to databases</w:t>
      </w:r>
      <w:r>
        <w:rPr>
          <w:rFonts w:ascii="Palatino Linotype" w:hAnsi="Palatino Linotype"/>
          <w:sz w:val="22"/>
          <w:szCs w:val="18"/>
        </w:rPr>
        <w:t>;</w:t>
      </w:r>
      <w:r w:rsidR="00D52FA3" w:rsidRPr="007727BB">
        <w:rPr>
          <w:rFonts w:ascii="Palatino Linotype" w:hAnsi="Palatino Linotype"/>
          <w:sz w:val="22"/>
          <w:szCs w:val="18"/>
        </w:rPr>
        <w:t xml:space="preserve"> </w:t>
      </w:r>
      <w:r w:rsidR="00BD1025" w:rsidRPr="007727BB">
        <w:rPr>
          <w:rFonts w:ascii="Palatino Linotype" w:hAnsi="Palatino Linotype"/>
          <w:sz w:val="22"/>
          <w:szCs w:val="18"/>
        </w:rPr>
        <w:t>workshop organisation</w:t>
      </w:r>
      <w:r>
        <w:rPr>
          <w:rFonts w:ascii="Palatino Linotype" w:hAnsi="Palatino Linotype"/>
          <w:sz w:val="22"/>
          <w:szCs w:val="18"/>
        </w:rPr>
        <w:t>;</w:t>
      </w:r>
      <w:r w:rsidR="00BD1025" w:rsidRPr="007727BB">
        <w:rPr>
          <w:rFonts w:ascii="Palatino Linotype" w:hAnsi="Palatino Linotype"/>
          <w:sz w:val="22"/>
          <w:szCs w:val="18"/>
        </w:rPr>
        <w:t xml:space="preserve"> </w:t>
      </w:r>
      <w:r>
        <w:rPr>
          <w:rFonts w:ascii="Palatino Linotype" w:hAnsi="Palatino Linotype"/>
          <w:sz w:val="22"/>
          <w:szCs w:val="18"/>
        </w:rPr>
        <w:t xml:space="preserve">and </w:t>
      </w:r>
      <w:r w:rsidR="00BD1025" w:rsidRPr="007727BB">
        <w:rPr>
          <w:rFonts w:ascii="Palatino Linotype" w:hAnsi="Palatino Linotype"/>
          <w:sz w:val="22"/>
          <w:szCs w:val="18"/>
        </w:rPr>
        <w:t>research expenses</w:t>
      </w:r>
      <w:r w:rsidR="00D52FA3" w:rsidRPr="007727BB">
        <w:rPr>
          <w:rFonts w:ascii="Palatino Linotype" w:hAnsi="Palatino Linotype"/>
          <w:sz w:val="22"/>
          <w:szCs w:val="18"/>
        </w:rPr>
        <w:t>.</w:t>
      </w:r>
      <w:r w:rsidR="00895AC6">
        <w:rPr>
          <w:rFonts w:ascii="Palatino Linotype" w:hAnsi="Palatino Linotype"/>
          <w:sz w:val="22"/>
          <w:szCs w:val="18"/>
        </w:rPr>
        <w:t xml:space="preserve"> </w:t>
      </w:r>
      <w:r w:rsidR="00895AC6" w:rsidRPr="00191776">
        <w:rPr>
          <w:rFonts w:ascii="Palatino Linotype" w:hAnsi="Palatino Linotype"/>
          <w:color w:val="auto"/>
          <w:sz w:val="22"/>
          <w:szCs w:val="18"/>
        </w:rPr>
        <w:t xml:space="preserve"> </w:t>
      </w:r>
    </w:p>
    <w:p w14:paraId="0C0F8DC1" w14:textId="7EB9EE05" w:rsidR="00D52FA3" w:rsidRPr="009937F2" w:rsidRDefault="00895AC6" w:rsidP="007727BB">
      <w:pPr>
        <w:pStyle w:val="Default"/>
        <w:spacing w:after="120" w:line="264" w:lineRule="auto"/>
        <w:jc w:val="both"/>
        <w:rPr>
          <w:rFonts w:ascii="Palatino Linotype" w:hAnsi="Palatino Linotype"/>
          <w:color w:val="auto"/>
          <w:sz w:val="22"/>
          <w:szCs w:val="18"/>
        </w:rPr>
      </w:pPr>
      <w:r w:rsidRPr="009937F2">
        <w:rPr>
          <w:rFonts w:ascii="Palatino Linotype" w:hAnsi="Palatino Linotype"/>
          <w:color w:val="auto"/>
          <w:sz w:val="22"/>
          <w:szCs w:val="18"/>
        </w:rPr>
        <w:t>For those wishing to apply for conference</w:t>
      </w:r>
      <w:r w:rsidR="00BE6E51" w:rsidRPr="009937F2">
        <w:rPr>
          <w:rFonts w:ascii="Palatino Linotype" w:hAnsi="Palatino Linotype"/>
          <w:color w:val="auto"/>
          <w:sz w:val="22"/>
          <w:szCs w:val="18"/>
        </w:rPr>
        <w:t>/</w:t>
      </w:r>
      <w:r w:rsidRPr="009937F2">
        <w:rPr>
          <w:rFonts w:ascii="Palatino Linotype" w:hAnsi="Palatino Linotype"/>
          <w:color w:val="auto"/>
          <w:sz w:val="22"/>
          <w:szCs w:val="18"/>
        </w:rPr>
        <w:t>workshop registration and travel</w:t>
      </w:r>
      <w:r w:rsidR="00281351" w:rsidRPr="009937F2">
        <w:rPr>
          <w:rFonts w:ascii="Palatino Linotype" w:hAnsi="Palatino Linotype"/>
          <w:color w:val="auto"/>
          <w:sz w:val="22"/>
          <w:szCs w:val="18"/>
        </w:rPr>
        <w:t xml:space="preserve"> expenses, please consider the TRiSS Travel Bursaries</w:t>
      </w:r>
      <w:r w:rsidR="006A134D" w:rsidRPr="009937F2">
        <w:rPr>
          <w:rFonts w:ascii="Palatino Linotype" w:hAnsi="Palatino Linotype"/>
          <w:color w:val="auto"/>
          <w:sz w:val="22"/>
          <w:szCs w:val="18"/>
        </w:rPr>
        <w:t xml:space="preserve"> (TTB)</w:t>
      </w:r>
      <w:r w:rsidR="00281351" w:rsidRPr="009937F2">
        <w:rPr>
          <w:rFonts w:ascii="Palatino Linotype" w:hAnsi="Palatino Linotype"/>
          <w:color w:val="auto"/>
          <w:sz w:val="22"/>
          <w:szCs w:val="18"/>
        </w:rPr>
        <w:t xml:space="preserve"> in the first instance.  </w:t>
      </w:r>
      <w:r w:rsidR="00F60854" w:rsidRPr="009937F2">
        <w:rPr>
          <w:rFonts w:ascii="Palatino Linotype" w:hAnsi="Palatino Linotype"/>
          <w:color w:val="auto"/>
          <w:sz w:val="22"/>
          <w:szCs w:val="18"/>
        </w:rPr>
        <w:t>Calls</w:t>
      </w:r>
      <w:r w:rsidR="008D303C" w:rsidRPr="009937F2">
        <w:rPr>
          <w:rFonts w:ascii="Palatino Linotype" w:hAnsi="Palatino Linotype"/>
          <w:color w:val="auto"/>
          <w:sz w:val="22"/>
          <w:szCs w:val="18"/>
        </w:rPr>
        <w:t xml:space="preserve"> for these bursaries will be made </w:t>
      </w:r>
      <w:r w:rsidR="006B0BFF">
        <w:rPr>
          <w:rFonts w:ascii="Palatino Linotype" w:hAnsi="Palatino Linotype"/>
          <w:color w:val="auto"/>
          <w:sz w:val="22"/>
          <w:szCs w:val="18"/>
        </w:rPr>
        <w:t xml:space="preserve">twice in the academic year – </w:t>
      </w:r>
      <w:r w:rsidR="0001361A">
        <w:rPr>
          <w:rFonts w:ascii="Palatino Linotype" w:hAnsi="Palatino Linotype"/>
          <w:color w:val="auto"/>
          <w:sz w:val="22"/>
          <w:szCs w:val="18"/>
        </w:rPr>
        <w:t>Novem</w:t>
      </w:r>
      <w:r w:rsidR="006B0BFF">
        <w:rPr>
          <w:rFonts w:ascii="Palatino Linotype" w:hAnsi="Palatino Linotype"/>
          <w:color w:val="auto"/>
          <w:sz w:val="22"/>
          <w:szCs w:val="18"/>
        </w:rPr>
        <w:t>ber and February.</w:t>
      </w:r>
    </w:p>
    <w:p w14:paraId="4DD9BB48" w14:textId="2F5DCAD3" w:rsidR="00812E11" w:rsidRPr="009937F2" w:rsidRDefault="009F750B" w:rsidP="007727BB">
      <w:pPr>
        <w:pStyle w:val="Default"/>
        <w:spacing w:after="120" w:line="264" w:lineRule="auto"/>
        <w:jc w:val="both"/>
        <w:rPr>
          <w:rFonts w:ascii="Palatino Linotype" w:hAnsi="Palatino Linotype"/>
          <w:color w:val="auto"/>
          <w:sz w:val="22"/>
          <w:szCs w:val="18"/>
        </w:rPr>
      </w:pPr>
      <w:r w:rsidRPr="009937F2">
        <w:rPr>
          <w:rFonts w:ascii="Palatino Linotype" w:hAnsi="Palatino Linotype"/>
          <w:color w:val="auto"/>
          <w:sz w:val="22"/>
          <w:szCs w:val="18"/>
        </w:rPr>
        <w:t>Candidates</w:t>
      </w:r>
      <w:r w:rsidR="00812E11" w:rsidRPr="009937F2">
        <w:rPr>
          <w:rFonts w:ascii="Palatino Linotype" w:hAnsi="Palatino Linotype"/>
          <w:color w:val="auto"/>
          <w:sz w:val="22"/>
          <w:szCs w:val="18"/>
        </w:rPr>
        <w:t xml:space="preserve"> who are successful or unsuccessful in applying for a TTB can apply for a PRF. Those who are successful with TTBs cannot apply for funding for the same purpose. Those who are not successful with their TTB application can apply for the same purpose or for a different purpose.</w:t>
      </w:r>
    </w:p>
    <w:p w14:paraId="154FA651" w14:textId="77777777" w:rsidR="006E66A7" w:rsidRPr="006E66A7" w:rsidRDefault="006E66A7" w:rsidP="006E66A7">
      <w:pPr>
        <w:autoSpaceDE w:val="0"/>
        <w:autoSpaceDN w:val="0"/>
        <w:adjustRightInd w:val="0"/>
        <w:spacing w:after="120" w:line="264" w:lineRule="auto"/>
        <w:jc w:val="both"/>
        <w:rPr>
          <w:rFonts w:ascii="Palatino Linotype" w:hAnsi="Palatino Linotype" w:cs="Calibri"/>
          <w:color w:val="000000"/>
        </w:rPr>
      </w:pPr>
      <w:r w:rsidRPr="006E66A7">
        <w:rPr>
          <w:rFonts w:ascii="Palatino Linotype" w:hAnsi="Palatino Linotype" w:cs="Calibri"/>
          <w:color w:val="000000"/>
        </w:rPr>
        <w:t xml:space="preserve">Proposals should use the application form, </w:t>
      </w:r>
      <w:r w:rsidRPr="009A6826">
        <w:rPr>
          <w:rFonts w:ascii="Palatino Linotype" w:hAnsi="Palatino Linotype" w:cs="Calibri"/>
          <w:b/>
          <w:bCs/>
          <w:color w:val="000000"/>
          <w:u w:val="single"/>
        </w:rPr>
        <w:t>taking note of the word limits</w:t>
      </w:r>
      <w:r w:rsidRPr="006E66A7">
        <w:rPr>
          <w:rFonts w:ascii="Palatino Linotype" w:hAnsi="Palatino Linotype" w:cs="Calibri"/>
          <w:color w:val="000000"/>
        </w:rPr>
        <w:t xml:space="preserve"> in each section, and will be assessed as follows:</w:t>
      </w:r>
    </w:p>
    <w:p w14:paraId="2BAC3311" w14:textId="77777777" w:rsidR="006E66A7" w:rsidRPr="006E66A7" w:rsidRDefault="006E66A7" w:rsidP="006E66A7">
      <w:pPr>
        <w:numPr>
          <w:ilvl w:val="0"/>
          <w:numId w:val="7"/>
        </w:numPr>
        <w:autoSpaceDE w:val="0"/>
        <w:autoSpaceDN w:val="0"/>
        <w:adjustRightInd w:val="0"/>
        <w:spacing w:after="120" w:line="264" w:lineRule="auto"/>
        <w:jc w:val="both"/>
        <w:rPr>
          <w:rFonts w:ascii="Palatino Linotype" w:hAnsi="Palatino Linotype" w:cs="Calibri"/>
          <w:color w:val="000000"/>
        </w:rPr>
      </w:pPr>
      <w:r w:rsidRPr="006E66A7">
        <w:rPr>
          <w:rFonts w:ascii="Palatino Linotype" w:hAnsi="Palatino Linotype" w:cs="Calibri"/>
          <w:b/>
          <w:bCs/>
          <w:color w:val="000000"/>
        </w:rPr>
        <w:t>Quality of detail</w:t>
      </w:r>
      <w:r w:rsidRPr="006E66A7">
        <w:rPr>
          <w:rFonts w:ascii="Palatino Linotype" w:hAnsi="Palatino Linotype" w:cs="Calibri"/>
          <w:color w:val="000000"/>
        </w:rPr>
        <w:t xml:space="preserve"> about the proposed project, including its potential contribution to the relevant field (4 marks). This includes how a description of the project, its methodological approach and expected outputs, and how the project relates and contributes to existing research in the field.</w:t>
      </w:r>
    </w:p>
    <w:p w14:paraId="082FCB27" w14:textId="77777777" w:rsidR="006E66A7" w:rsidRPr="006E66A7" w:rsidRDefault="006E66A7" w:rsidP="006E66A7">
      <w:pPr>
        <w:numPr>
          <w:ilvl w:val="0"/>
          <w:numId w:val="7"/>
        </w:numPr>
        <w:autoSpaceDE w:val="0"/>
        <w:autoSpaceDN w:val="0"/>
        <w:adjustRightInd w:val="0"/>
        <w:spacing w:after="120" w:line="264" w:lineRule="auto"/>
        <w:jc w:val="both"/>
        <w:rPr>
          <w:rFonts w:ascii="Palatino Linotype" w:hAnsi="Palatino Linotype" w:cs="Calibri"/>
          <w:color w:val="000000"/>
        </w:rPr>
      </w:pPr>
      <w:r w:rsidRPr="006E66A7">
        <w:rPr>
          <w:rFonts w:ascii="Palatino Linotype" w:hAnsi="Palatino Linotype" w:cs="Calibri"/>
          <w:b/>
          <w:bCs/>
          <w:color w:val="000000"/>
        </w:rPr>
        <w:t>Budget justification</w:t>
      </w:r>
      <w:r w:rsidRPr="006E66A7">
        <w:rPr>
          <w:rFonts w:ascii="Palatino Linotype" w:hAnsi="Palatino Linotype" w:cs="Calibri"/>
          <w:color w:val="000000"/>
        </w:rPr>
        <w:t xml:space="preserve">, and a description of the potential impact of the funds associated with a Fellowship, and value for money (3 marks). </w:t>
      </w:r>
    </w:p>
    <w:p w14:paraId="1A4A7958" w14:textId="2B8EA45B" w:rsidR="00E27FE4" w:rsidRPr="0026310B" w:rsidRDefault="006E66A7" w:rsidP="0026310B">
      <w:pPr>
        <w:numPr>
          <w:ilvl w:val="0"/>
          <w:numId w:val="7"/>
        </w:numPr>
        <w:autoSpaceDE w:val="0"/>
        <w:autoSpaceDN w:val="0"/>
        <w:adjustRightInd w:val="0"/>
        <w:spacing w:after="120" w:line="264" w:lineRule="auto"/>
        <w:jc w:val="both"/>
        <w:rPr>
          <w:rFonts w:ascii="Palatino Linotype" w:hAnsi="Palatino Linotype" w:cs="Calibri"/>
          <w:color w:val="000000"/>
        </w:rPr>
      </w:pPr>
      <w:r w:rsidRPr="006E66A7">
        <w:rPr>
          <w:rFonts w:ascii="Palatino Linotype" w:hAnsi="Palatino Linotype" w:cs="Calibri"/>
          <w:b/>
          <w:bCs/>
          <w:color w:val="000000"/>
        </w:rPr>
        <w:t>Description of applicant</w:t>
      </w:r>
      <w:r w:rsidRPr="006E66A7">
        <w:rPr>
          <w:rFonts w:ascii="Palatino Linotype" w:hAnsi="Palatino Linotype" w:cs="Calibri"/>
          <w:color w:val="000000"/>
        </w:rPr>
        <w:t xml:space="preserve"> track record and potential impact of proposed project (3 marks). Those evaluating proposals will be looking for a clear link between existing research and the proposed project and evidence that the PI is able to deliver on the proposed project.</w:t>
      </w:r>
    </w:p>
    <w:p w14:paraId="36946A95" w14:textId="097FB3E1" w:rsidR="00E27FE4" w:rsidRDefault="006E66A7" w:rsidP="006E66A7">
      <w:pPr>
        <w:pStyle w:val="Default"/>
        <w:spacing w:after="120" w:line="264" w:lineRule="auto"/>
        <w:jc w:val="both"/>
        <w:rPr>
          <w:rFonts w:ascii="Palatino Linotype" w:hAnsi="Palatino Linotype"/>
          <w:sz w:val="22"/>
          <w:szCs w:val="22"/>
        </w:rPr>
      </w:pPr>
      <w:r w:rsidRPr="007727BB">
        <w:rPr>
          <w:rFonts w:ascii="Palatino Linotype" w:hAnsi="Palatino Linotype"/>
          <w:sz w:val="22"/>
          <w:szCs w:val="22"/>
        </w:rPr>
        <w:t>Decisions on applications will be made by</w:t>
      </w:r>
      <w:r>
        <w:rPr>
          <w:rFonts w:ascii="Palatino Linotype" w:hAnsi="Palatino Linotype"/>
          <w:sz w:val="22"/>
          <w:szCs w:val="22"/>
        </w:rPr>
        <w:t xml:space="preserve"> a Review Committee drawn from</w:t>
      </w:r>
      <w:r w:rsidRPr="007727BB">
        <w:rPr>
          <w:rFonts w:ascii="Palatino Linotype" w:hAnsi="Palatino Linotype"/>
          <w:sz w:val="22"/>
          <w:szCs w:val="22"/>
        </w:rPr>
        <w:t xml:space="preserve"> the TRiSS </w:t>
      </w:r>
      <w:r>
        <w:rPr>
          <w:rFonts w:ascii="Palatino Linotype" w:hAnsi="Palatino Linotype"/>
          <w:sz w:val="22"/>
          <w:szCs w:val="22"/>
        </w:rPr>
        <w:t>Executive</w:t>
      </w:r>
      <w:r w:rsidRPr="007727BB">
        <w:rPr>
          <w:rFonts w:ascii="Palatino Linotype" w:hAnsi="Palatino Linotype"/>
          <w:sz w:val="22"/>
          <w:szCs w:val="22"/>
        </w:rPr>
        <w:t xml:space="preserve"> Committee</w:t>
      </w:r>
      <w:r>
        <w:rPr>
          <w:rFonts w:ascii="Palatino Linotype" w:hAnsi="Palatino Linotype"/>
          <w:sz w:val="22"/>
          <w:szCs w:val="22"/>
        </w:rPr>
        <w:t>,</w:t>
      </w:r>
      <w:r w:rsidRPr="007727BB">
        <w:rPr>
          <w:rFonts w:ascii="Palatino Linotype" w:hAnsi="Palatino Linotype"/>
          <w:sz w:val="22"/>
          <w:szCs w:val="22"/>
        </w:rPr>
        <w:t xml:space="preserve"> which consists of the Director of TRiSS and representatives of each of </w:t>
      </w:r>
      <w:r>
        <w:rPr>
          <w:rFonts w:ascii="Palatino Linotype" w:hAnsi="Palatino Linotype"/>
          <w:sz w:val="22"/>
          <w:szCs w:val="22"/>
        </w:rPr>
        <w:t xml:space="preserve">its </w:t>
      </w:r>
      <w:r w:rsidRPr="007727BB">
        <w:rPr>
          <w:rFonts w:ascii="Palatino Linotype" w:hAnsi="Palatino Linotype"/>
          <w:sz w:val="22"/>
          <w:szCs w:val="22"/>
        </w:rPr>
        <w:t>constituent Schools and disciplines.</w:t>
      </w:r>
    </w:p>
    <w:p w14:paraId="71D337F6" w14:textId="77777777" w:rsidR="000F476B" w:rsidRDefault="000F476B" w:rsidP="006E66A7">
      <w:pPr>
        <w:pStyle w:val="Default"/>
        <w:spacing w:after="120" w:line="264" w:lineRule="auto"/>
        <w:jc w:val="both"/>
        <w:rPr>
          <w:rFonts w:ascii="Palatino Linotype" w:hAnsi="Palatino Linotype"/>
          <w:sz w:val="22"/>
          <w:szCs w:val="22"/>
        </w:rPr>
      </w:pPr>
    </w:p>
    <w:p w14:paraId="79A5F6D1" w14:textId="32CEF760" w:rsidR="00626AEE" w:rsidRDefault="006E66A7" w:rsidP="000B6E95">
      <w:pPr>
        <w:spacing w:after="120" w:line="264" w:lineRule="auto"/>
        <w:jc w:val="both"/>
        <w:rPr>
          <w:rFonts w:ascii="Palatino Linotype" w:hAnsi="Palatino Linotype"/>
          <w:b/>
          <w:bCs/>
        </w:rPr>
      </w:pPr>
      <w:r w:rsidRPr="007727BB">
        <w:rPr>
          <w:rFonts w:ascii="Palatino Linotype" w:hAnsi="Palatino Linotype"/>
          <w:b/>
          <w:bCs/>
        </w:rPr>
        <w:t>Application</w:t>
      </w:r>
      <w:r>
        <w:rPr>
          <w:rFonts w:ascii="Palatino Linotype" w:hAnsi="Palatino Linotype"/>
          <w:b/>
          <w:bCs/>
        </w:rPr>
        <w:t>s</w:t>
      </w:r>
      <w:r w:rsidRPr="007727BB">
        <w:rPr>
          <w:rFonts w:ascii="Palatino Linotype" w:hAnsi="Palatino Linotype"/>
          <w:b/>
          <w:bCs/>
        </w:rPr>
        <w:t xml:space="preserve"> should be submitted by email to</w:t>
      </w:r>
      <w:r>
        <w:rPr>
          <w:rFonts w:ascii="Palatino Linotype" w:hAnsi="Palatino Linotype"/>
          <w:b/>
          <w:bCs/>
        </w:rPr>
        <w:t xml:space="preserve"> </w:t>
      </w:r>
      <w:hyperlink r:id="rId10" w:history="1">
        <w:r w:rsidRPr="00553D07">
          <w:rPr>
            <w:rStyle w:val="Hyperlink"/>
            <w:rFonts w:ascii="Palatino Linotype" w:hAnsi="Palatino Linotype"/>
            <w:b/>
            <w:bCs/>
          </w:rPr>
          <w:t>triss@tcd.ie</w:t>
        </w:r>
      </w:hyperlink>
      <w:r>
        <w:rPr>
          <w:rFonts w:ascii="Palatino Linotype" w:hAnsi="Palatino Linotype"/>
          <w:b/>
          <w:bCs/>
        </w:rPr>
        <w:t xml:space="preserve"> by </w:t>
      </w:r>
      <w:r w:rsidRPr="007727BB">
        <w:rPr>
          <w:rFonts w:ascii="Palatino Linotype" w:hAnsi="Palatino Linotype"/>
          <w:b/>
          <w:bCs/>
        </w:rPr>
        <w:t xml:space="preserve">5pm on </w:t>
      </w:r>
      <w:r w:rsidR="0001361A">
        <w:rPr>
          <w:rFonts w:ascii="Palatino Linotype" w:hAnsi="Palatino Linotype"/>
          <w:b/>
          <w:bCs/>
        </w:rPr>
        <w:t>Tuesday 7 April, 2026</w:t>
      </w:r>
      <w:r>
        <w:rPr>
          <w:rFonts w:ascii="Palatino Linotype" w:hAnsi="Palatino Linotype"/>
          <w:b/>
          <w:bCs/>
        </w:rPr>
        <w:t xml:space="preserve">. </w:t>
      </w:r>
      <w:r w:rsidR="00563135">
        <w:rPr>
          <w:rFonts w:ascii="Palatino Linotype" w:hAnsi="Palatino Linotype"/>
          <w:b/>
          <w:bCs/>
        </w:rPr>
        <w:t>Please save your document as a</w:t>
      </w:r>
      <w:r w:rsidR="00756922">
        <w:rPr>
          <w:rFonts w:ascii="Palatino Linotype" w:hAnsi="Palatino Linotype"/>
          <w:b/>
          <w:bCs/>
        </w:rPr>
        <w:t xml:space="preserve"> </w:t>
      </w:r>
      <w:r w:rsidR="00756922" w:rsidRPr="009A6826">
        <w:rPr>
          <w:rFonts w:ascii="Palatino Linotype" w:hAnsi="Palatino Linotype"/>
          <w:b/>
          <w:bCs/>
          <w:u w:val="single"/>
        </w:rPr>
        <w:t>WORD</w:t>
      </w:r>
      <w:r w:rsidR="00756922">
        <w:rPr>
          <w:rFonts w:ascii="Palatino Linotype" w:hAnsi="Palatino Linotype"/>
          <w:b/>
          <w:bCs/>
        </w:rPr>
        <w:t xml:space="preserve"> </w:t>
      </w:r>
      <w:r w:rsidR="00A548E2">
        <w:rPr>
          <w:rFonts w:ascii="Palatino Linotype" w:hAnsi="Palatino Linotype"/>
          <w:b/>
          <w:bCs/>
        </w:rPr>
        <w:t xml:space="preserve">file with your </w:t>
      </w:r>
      <w:r w:rsidR="00630F4D">
        <w:rPr>
          <w:rFonts w:ascii="Palatino Linotype" w:hAnsi="Palatino Linotype"/>
          <w:b/>
          <w:bCs/>
        </w:rPr>
        <w:t>name</w:t>
      </w:r>
      <w:r w:rsidR="00756922">
        <w:rPr>
          <w:rFonts w:ascii="Palatino Linotype" w:hAnsi="Palatino Linotype"/>
          <w:b/>
          <w:bCs/>
        </w:rPr>
        <w:t xml:space="preserve"> first then</w:t>
      </w:r>
      <w:r w:rsidR="006D170F">
        <w:rPr>
          <w:rFonts w:ascii="Palatino Linotype" w:hAnsi="Palatino Linotype"/>
          <w:b/>
          <w:bCs/>
        </w:rPr>
        <w:t xml:space="preserve"> </w:t>
      </w:r>
      <w:r w:rsidR="00431A5A">
        <w:rPr>
          <w:rFonts w:ascii="Palatino Linotype" w:hAnsi="Palatino Linotype"/>
          <w:b/>
          <w:bCs/>
        </w:rPr>
        <w:t>sur</w:t>
      </w:r>
      <w:r w:rsidR="006D170F">
        <w:rPr>
          <w:rFonts w:ascii="Palatino Linotype" w:hAnsi="Palatino Linotype"/>
          <w:b/>
          <w:bCs/>
        </w:rPr>
        <w:t>name eg</w:t>
      </w:r>
      <w:r w:rsidR="008929B4">
        <w:rPr>
          <w:rFonts w:ascii="Palatino Linotype" w:hAnsi="Palatino Linotype"/>
          <w:b/>
          <w:bCs/>
        </w:rPr>
        <w:t>.</w:t>
      </w:r>
      <w:r w:rsidR="009A6826">
        <w:rPr>
          <w:rFonts w:ascii="Palatino Linotype" w:hAnsi="Palatino Linotype"/>
          <w:b/>
          <w:bCs/>
        </w:rPr>
        <w:t xml:space="preserve"> “</w:t>
      </w:r>
      <w:r w:rsidR="0001361A">
        <w:rPr>
          <w:rFonts w:ascii="Palatino Linotype" w:hAnsi="Palatino Linotype"/>
          <w:b/>
          <w:bCs/>
        </w:rPr>
        <w:t>KimJones</w:t>
      </w:r>
      <w:r w:rsidR="009A6826">
        <w:rPr>
          <w:rFonts w:ascii="Palatino Linotype" w:hAnsi="Palatino Linotype"/>
          <w:b/>
          <w:bCs/>
        </w:rPr>
        <w:t>PRF202</w:t>
      </w:r>
      <w:r w:rsidR="00DF1CE5">
        <w:rPr>
          <w:rFonts w:ascii="Palatino Linotype" w:hAnsi="Palatino Linotype"/>
          <w:b/>
          <w:bCs/>
        </w:rPr>
        <w:t>6</w:t>
      </w:r>
      <w:r w:rsidR="009A6826">
        <w:rPr>
          <w:rFonts w:ascii="Palatino Linotype" w:hAnsi="Palatino Linotype"/>
          <w:b/>
          <w:bCs/>
        </w:rPr>
        <w:t>.docx”</w:t>
      </w:r>
      <w:r w:rsidR="00630F4D">
        <w:rPr>
          <w:rFonts w:ascii="Palatino Linotype" w:hAnsi="Palatino Linotype"/>
          <w:b/>
          <w:bCs/>
        </w:rPr>
        <w:t xml:space="preserve">.  </w:t>
      </w:r>
      <w:r w:rsidR="00D05CE4">
        <w:rPr>
          <w:rFonts w:ascii="Palatino Linotype" w:hAnsi="Palatino Linotype"/>
          <w:b/>
          <w:bCs/>
        </w:rPr>
        <w:t>N</w:t>
      </w:r>
      <w:r>
        <w:rPr>
          <w:rFonts w:ascii="Palatino Linotype" w:hAnsi="Palatino Linotype"/>
          <w:b/>
          <w:bCs/>
        </w:rPr>
        <w:t>ote the terms and conditions, which follow on the next page.</w:t>
      </w:r>
    </w:p>
    <w:p w14:paraId="3E620AF2" w14:textId="77777777" w:rsidR="00EF57B3" w:rsidRDefault="00EF57B3" w:rsidP="000B6E95">
      <w:pPr>
        <w:spacing w:after="120" w:line="264" w:lineRule="auto"/>
        <w:jc w:val="both"/>
        <w:rPr>
          <w:rFonts w:ascii="Palatino Linotype" w:hAnsi="Palatino Linotype"/>
          <w:b/>
          <w:bCs/>
        </w:rPr>
      </w:pPr>
    </w:p>
    <w:p w14:paraId="14B60852" w14:textId="4A033F73" w:rsidR="00D52FA3" w:rsidRPr="007727BB" w:rsidRDefault="00D52FA3" w:rsidP="007727BB">
      <w:pPr>
        <w:pStyle w:val="Default"/>
        <w:spacing w:after="120" w:line="264" w:lineRule="auto"/>
        <w:jc w:val="both"/>
        <w:rPr>
          <w:rFonts w:ascii="Palatino Linotype" w:hAnsi="Palatino Linotype"/>
          <w:sz w:val="22"/>
          <w:szCs w:val="22"/>
        </w:rPr>
      </w:pPr>
      <w:r w:rsidRPr="007727BB">
        <w:rPr>
          <w:rFonts w:ascii="Palatino Linotype" w:hAnsi="Palatino Linotype"/>
          <w:b/>
          <w:bCs/>
          <w:sz w:val="22"/>
          <w:szCs w:val="22"/>
        </w:rPr>
        <w:lastRenderedPageBreak/>
        <w:t xml:space="preserve">Terms and Conditions </w:t>
      </w:r>
    </w:p>
    <w:p w14:paraId="2315590A" w14:textId="61C1C81C" w:rsidR="00626AEE" w:rsidRDefault="00626AEE" w:rsidP="00626AEE">
      <w:pPr>
        <w:pStyle w:val="Default"/>
        <w:numPr>
          <w:ilvl w:val="0"/>
          <w:numId w:val="3"/>
        </w:numPr>
        <w:spacing w:after="120" w:line="264" w:lineRule="auto"/>
        <w:jc w:val="both"/>
        <w:rPr>
          <w:rFonts w:ascii="Palatino Linotype" w:hAnsi="Palatino Linotype"/>
          <w:sz w:val="22"/>
          <w:szCs w:val="22"/>
        </w:rPr>
      </w:pPr>
      <w:r w:rsidRPr="007727BB">
        <w:rPr>
          <w:rFonts w:ascii="Palatino Linotype" w:hAnsi="Palatino Linotype"/>
          <w:sz w:val="22"/>
          <w:szCs w:val="22"/>
        </w:rPr>
        <w:t>PhD students</w:t>
      </w:r>
      <w:r>
        <w:rPr>
          <w:rFonts w:ascii="Palatino Linotype" w:hAnsi="Palatino Linotype"/>
          <w:sz w:val="22"/>
          <w:szCs w:val="22"/>
        </w:rPr>
        <w:t xml:space="preserve">, or equivalent research-based </w:t>
      </w:r>
      <w:r w:rsidRPr="007727BB">
        <w:rPr>
          <w:rFonts w:ascii="Palatino Linotype" w:hAnsi="Palatino Linotype"/>
          <w:sz w:val="22"/>
          <w:szCs w:val="22"/>
        </w:rPr>
        <w:t>postgraduate</w:t>
      </w:r>
      <w:r>
        <w:rPr>
          <w:rFonts w:ascii="Palatino Linotype" w:hAnsi="Palatino Linotype"/>
          <w:sz w:val="22"/>
          <w:szCs w:val="22"/>
        </w:rPr>
        <w:t xml:space="preserve"> students,</w:t>
      </w:r>
      <w:r w:rsidRPr="007727BB">
        <w:rPr>
          <w:rFonts w:ascii="Palatino Linotype" w:hAnsi="Palatino Linotype"/>
          <w:sz w:val="22"/>
          <w:szCs w:val="22"/>
        </w:rPr>
        <w:t xml:space="preserve"> who have more than </w:t>
      </w:r>
      <w:r>
        <w:rPr>
          <w:rFonts w:ascii="Palatino Linotype" w:hAnsi="Palatino Linotype"/>
          <w:sz w:val="22"/>
          <w:szCs w:val="22"/>
        </w:rPr>
        <w:t>six</w:t>
      </w:r>
      <w:r w:rsidRPr="007727BB">
        <w:rPr>
          <w:rFonts w:ascii="Palatino Linotype" w:hAnsi="Palatino Linotype"/>
          <w:sz w:val="22"/>
          <w:szCs w:val="22"/>
        </w:rPr>
        <w:t xml:space="preserve"> months remaining are eligible to apply for awards. </w:t>
      </w:r>
    </w:p>
    <w:p w14:paraId="594C9342" w14:textId="2D8BDC12" w:rsidR="0001361A" w:rsidRPr="0001361A" w:rsidRDefault="0001361A" w:rsidP="0001361A">
      <w:pPr>
        <w:pStyle w:val="ListParagraph"/>
        <w:numPr>
          <w:ilvl w:val="0"/>
          <w:numId w:val="3"/>
        </w:numPr>
        <w:rPr>
          <w:rFonts w:ascii="Palatino Linotype" w:hAnsi="Palatino Linotype" w:cs="Calibri"/>
          <w:color w:val="000000"/>
        </w:rPr>
      </w:pPr>
      <w:r w:rsidRPr="0001361A">
        <w:rPr>
          <w:rFonts w:ascii="Palatino Linotype" w:hAnsi="Palatino Linotype" w:cs="Calibri"/>
          <w:color w:val="000000"/>
        </w:rPr>
        <w:t xml:space="preserve">The funds shall be used exclusively for the delivery of the project/research as described in the application and in compliance with the approved budget.  The funds cannot be used for any other activity or purpose. </w:t>
      </w:r>
    </w:p>
    <w:p w14:paraId="63BEC1A2" w14:textId="69865ED3" w:rsidR="00626AEE" w:rsidRPr="007727BB" w:rsidRDefault="00626AEE" w:rsidP="00626AEE">
      <w:pPr>
        <w:pStyle w:val="Default"/>
        <w:numPr>
          <w:ilvl w:val="0"/>
          <w:numId w:val="3"/>
        </w:numPr>
        <w:spacing w:after="120" w:line="264" w:lineRule="auto"/>
        <w:jc w:val="both"/>
        <w:rPr>
          <w:rFonts w:ascii="Palatino Linotype" w:hAnsi="Palatino Linotype"/>
          <w:sz w:val="22"/>
          <w:szCs w:val="22"/>
        </w:rPr>
      </w:pPr>
      <w:r w:rsidRPr="007727BB">
        <w:rPr>
          <w:rFonts w:ascii="Palatino Linotype" w:hAnsi="Palatino Linotype"/>
          <w:sz w:val="22"/>
          <w:szCs w:val="22"/>
        </w:rPr>
        <w:t xml:space="preserve">Successful applicants should note that proper acknowledgement of support from TRiSS </w:t>
      </w:r>
      <w:r>
        <w:rPr>
          <w:rFonts w:ascii="Palatino Linotype" w:hAnsi="Palatino Linotype"/>
          <w:sz w:val="22"/>
          <w:szCs w:val="22"/>
        </w:rPr>
        <w:t>must</w:t>
      </w:r>
      <w:r w:rsidRPr="007727BB">
        <w:rPr>
          <w:rFonts w:ascii="Palatino Linotype" w:hAnsi="Palatino Linotype"/>
          <w:sz w:val="22"/>
          <w:szCs w:val="22"/>
        </w:rPr>
        <w:t xml:space="preserve"> be made in any </w:t>
      </w:r>
      <w:r>
        <w:rPr>
          <w:rFonts w:ascii="Palatino Linotype" w:hAnsi="Palatino Linotype"/>
          <w:sz w:val="22"/>
          <w:szCs w:val="22"/>
        </w:rPr>
        <w:t xml:space="preserve">resulting research output, such as a </w:t>
      </w:r>
      <w:r w:rsidRPr="007727BB">
        <w:rPr>
          <w:rFonts w:ascii="Palatino Linotype" w:hAnsi="Palatino Linotype"/>
          <w:sz w:val="22"/>
          <w:szCs w:val="22"/>
        </w:rPr>
        <w:t>publication</w:t>
      </w:r>
      <w:r>
        <w:rPr>
          <w:rFonts w:ascii="Palatino Linotype" w:hAnsi="Palatino Linotype"/>
          <w:sz w:val="22"/>
          <w:szCs w:val="22"/>
        </w:rPr>
        <w:t xml:space="preserve"> or conference presentation</w:t>
      </w:r>
      <w:r w:rsidRPr="007727BB">
        <w:rPr>
          <w:rFonts w:ascii="Palatino Linotype" w:hAnsi="Palatino Linotype"/>
          <w:sz w:val="22"/>
          <w:szCs w:val="22"/>
        </w:rPr>
        <w:t xml:space="preserve">. </w:t>
      </w:r>
    </w:p>
    <w:p w14:paraId="39FBD57A" w14:textId="48DCA151" w:rsidR="00DD5A8D" w:rsidRPr="007727BB" w:rsidRDefault="00DD5A8D" w:rsidP="00DD5A8D">
      <w:pPr>
        <w:pStyle w:val="Default"/>
        <w:numPr>
          <w:ilvl w:val="0"/>
          <w:numId w:val="3"/>
        </w:numPr>
        <w:spacing w:after="120" w:line="264" w:lineRule="auto"/>
        <w:jc w:val="both"/>
        <w:rPr>
          <w:rFonts w:ascii="Palatino Linotype" w:hAnsi="Palatino Linotype"/>
          <w:sz w:val="22"/>
          <w:szCs w:val="22"/>
        </w:rPr>
      </w:pPr>
      <w:r w:rsidRPr="007727BB">
        <w:rPr>
          <w:rFonts w:ascii="Palatino Linotype" w:hAnsi="Palatino Linotype"/>
          <w:sz w:val="22"/>
          <w:szCs w:val="22"/>
        </w:rPr>
        <w:t xml:space="preserve">The </w:t>
      </w:r>
      <w:r w:rsidR="00D12224">
        <w:rPr>
          <w:rFonts w:ascii="Palatino Linotype" w:hAnsi="Palatino Linotype"/>
          <w:sz w:val="22"/>
          <w:szCs w:val="22"/>
        </w:rPr>
        <w:t>funds</w:t>
      </w:r>
      <w:r w:rsidRPr="007727BB">
        <w:rPr>
          <w:rFonts w:ascii="Palatino Linotype" w:hAnsi="Palatino Linotype"/>
          <w:sz w:val="22"/>
          <w:szCs w:val="22"/>
        </w:rPr>
        <w:t xml:space="preserve"> must be used </w:t>
      </w:r>
      <w:r w:rsidR="00D12224">
        <w:rPr>
          <w:rFonts w:ascii="Palatino Linotype" w:hAnsi="Palatino Linotype"/>
          <w:sz w:val="22"/>
          <w:szCs w:val="22"/>
        </w:rPr>
        <w:t xml:space="preserve">by </w:t>
      </w:r>
      <w:r w:rsidR="00B81A92">
        <w:rPr>
          <w:rFonts w:ascii="Palatino Linotype" w:hAnsi="Palatino Linotype"/>
          <w:sz w:val="22"/>
          <w:szCs w:val="22"/>
        </w:rPr>
        <w:t xml:space="preserve">30 </w:t>
      </w:r>
      <w:r w:rsidR="00D12224">
        <w:rPr>
          <w:rFonts w:ascii="Palatino Linotype" w:hAnsi="Palatino Linotype"/>
          <w:sz w:val="22"/>
          <w:szCs w:val="22"/>
        </w:rPr>
        <w:t xml:space="preserve">June </w:t>
      </w:r>
      <w:r w:rsidR="006E66A7">
        <w:rPr>
          <w:rFonts w:ascii="Palatino Linotype" w:hAnsi="Palatino Linotype"/>
          <w:sz w:val="22"/>
          <w:szCs w:val="22"/>
        </w:rPr>
        <w:t>202</w:t>
      </w:r>
      <w:r w:rsidR="0001361A">
        <w:rPr>
          <w:rFonts w:ascii="Palatino Linotype" w:hAnsi="Palatino Linotype"/>
          <w:sz w:val="22"/>
          <w:szCs w:val="22"/>
        </w:rPr>
        <w:t>7</w:t>
      </w:r>
      <w:r w:rsidR="00D12224">
        <w:rPr>
          <w:rFonts w:ascii="Palatino Linotype" w:hAnsi="Palatino Linotype"/>
          <w:sz w:val="22"/>
          <w:szCs w:val="22"/>
        </w:rPr>
        <w:t>. A</w:t>
      </w:r>
      <w:r w:rsidRPr="007727BB">
        <w:rPr>
          <w:rFonts w:ascii="Palatino Linotype" w:hAnsi="Palatino Linotype"/>
          <w:sz w:val="22"/>
          <w:szCs w:val="22"/>
        </w:rPr>
        <w:t xml:space="preserve">ny unused resources will be returned to TRiSS. </w:t>
      </w:r>
    </w:p>
    <w:p w14:paraId="48E343FC" w14:textId="77777777" w:rsidR="00D52FA3" w:rsidRPr="007727BB" w:rsidRDefault="00D52FA3" w:rsidP="007727BB">
      <w:pPr>
        <w:pStyle w:val="Default"/>
        <w:numPr>
          <w:ilvl w:val="0"/>
          <w:numId w:val="3"/>
        </w:numPr>
        <w:spacing w:after="120" w:line="264" w:lineRule="auto"/>
        <w:jc w:val="both"/>
        <w:rPr>
          <w:rFonts w:ascii="Palatino Linotype" w:hAnsi="Palatino Linotype"/>
          <w:sz w:val="22"/>
          <w:szCs w:val="22"/>
        </w:rPr>
      </w:pPr>
      <w:r w:rsidRPr="007727BB">
        <w:rPr>
          <w:rFonts w:ascii="Palatino Linotype" w:hAnsi="Palatino Linotype"/>
          <w:sz w:val="22"/>
          <w:szCs w:val="22"/>
        </w:rPr>
        <w:t xml:space="preserve">Only one application per individual will be considered in any one year. </w:t>
      </w:r>
    </w:p>
    <w:p w14:paraId="71843ED3" w14:textId="1ADEE3DB" w:rsidR="00D52FA3" w:rsidRPr="00D12224" w:rsidRDefault="00D12224" w:rsidP="007727BB">
      <w:pPr>
        <w:pStyle w:val="Default"/>
        <w:numPr>
          <w:ilvl w:val="0"/>
          <w:numId w:val="3"/>
        </w:numPr>
        <w:spacing w:after="120" w:line="264" w:lineRule="auto"/>
        <w:jc w:val="both"/>
        <w:rPr>
          <w:rFonts w:ascii="Palatino Linotype" w:hAnsi="Palatino Linotype"/>
          <w:sz w:val="22"/>
          <w:szCs w:val="22"/>
        </w:rPr>
      </w:pPr>
      <w:r w:rsidRPr="00D12224">
        <w:rPr>
          <w:rFonts w:ascii="Palatino Linotype" w:hAnsi="Palatino Linotype"/>
          <w:sz w:val="22"/>
          <w:szCs w:val="22"/>
        </w:rPr>
        <w:t>On completion of the project, a</w:t>
      </w:r>
      <w:r w:rsidR="00D52FA3" w:rsidRPr="00D12224">
        <w:rPr>
          <w:rFonts w:ascii="Palatino Linotype" w:hAnsi="Palatino Linotype"/>
          <w:sz w:val="22"/>
          <w:szCs w:val="22"/>
        </w:rPr>
        <w:t xml:space="preserve"> written report is required</w:t>
      </w:r>
      <w:r w:rsidRPr="00D12224">
        <w:rPr>
          <w:rFonts w:ascii="Palatino Linotype" w:hAnsi="Palatino Linotype"/>
          <w:sz w:val="22"/>
          <w:szCs w:val="22"/>
        </w:rPr>
        <w:t xml:space="preserve"> </w:t>
      </w:r>
      <w:r w:rsidR="009036F5">
        <w:rPr>
          <w:rFonts w:ascii="Palatino Linotype" w:hAnsi="Palatino Linotype"/>
          <w:sz w:val="22"/>
          <w:szCs w:val="22"/>
        </w:rPr>
        <w:t xml:space="preserve">which will be featured on </w:t>
      </w:r>
      <w:r w:rsidR="00D9249B">
        <w:rPr>
          <w:rFonts w:ascii="Palatino Linotype" w:hAnsi="Palatino Linotype"/>
          <w:sz w:val="22"/>
          <w:szCs w:val="22"/>
        </w:rPr>
        <w:t>th</w:t>
      </w:r>
      <w:r w:rsidR="00364A1F">
        <w:rPr>
          <w:rFonts w:ascii="Palatino Linotype" w:hAnsi="Palatino Linotype"/>
          <w:sz w:val="22"/>
          <w:szCs w:val="22"/>
        </w:rPr>
        <w:t>e</w:t>
      </w:r>
      <w:r w:rsidR="00D9249B">
        <w:rPr>
          <w:rFonts w:ascii="Palatino Linotype" w:hAnsi="Palatino Linotype"/>
          <w:sz w:val="22"/>
          <w:szCs w:val="22"/>
        </w:rPr>
        <w:t xml:space="preserve"> TRiSS</w:t>
      </w:r>
      <w:r w:rsidR="009036F5">
        <w:rPr>
          <w:rFonts w:ascii="Palatino Linotype" w:hAnsi="Palatino Linotype"/>
          <w:sz w:val="22"/>
          <w:szCs w:val="22"/>
        </w:rPr>
        <w:t xml:space="preserve"> website and social media channels.  </w:t>
      </w:r>
    </w:p>
    <w:p w14:paraId="713117A0" w14:textId="77777777" w:rsidR="00302A62" w:rsidRDefault="00302A62" w:rsidP="007727BB">
      <w:pPr>
        <w:spacing w:after="120" w:line="264" w:lineRule="auto"/>
        <w:jc w:val="both"/>
        <w:rPr>
          <w:rFonts w:ascii="Palatino Linotype" w:hAnsi="Palatino Linotype"/>
          <w:b/>
          <w:bCs/>
        </w:rPr>
      </w:pPr>
    </w:p>
    <w:sectPr w:rsidR="00302A62" w:rsidSect="000F476B">
      <w:headerReference w:type="default" r:id="rId11"/>
      <w:pgSz w:w="11906" w:h="16838"/>
      <w:pgMar w:top="1361" w:right="1191" w:bottom="1077"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2A177" w14:textId="77777777" w:rsidR="00842985" w:rsidRDefault="00842985" w:rsidP="00D52FA3">
      <w:pPr>
        <w:spacing w:after="0" w:line="240" w:lineRule="auto"/>
      </w:pPr>
      <w:r>
        <w:separator/>
      </w:r>
    </w:p>
  </w:endnote>
  <w:endnote w:type="continuationSeparator" w:id="0">
    <w:p w14:paraId="65A11148" w14:textId="77777777" w:rsidR="00842985" w:rsidRDefault="00842985" w:rsidP="00D52FA3">
      <w:pPr>
        <w:spacing w:after="0" w:line="240" w:lineRule="auto"/>
      </w:pPr>
      <w:r>
        <w:continuationSeparator/>
      </w:r>
    </w:p>
  </w:endnote>
  <w:endnote w:type="continuationNotice" w:id="1">
    <w:p w14:paraId="59FB8CED" w14:textId="77777777" w:rsidR="00842985" w:rsidRDefault="00842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C2D9D" w14:textId="77777777" w:rsidR="00842985" w:rsidRDefault="00842985" w:rsidP="00D52FA3">
      <w:pPr>
        <w:spacing w:after="0" w:line="240" w:lineRule="auto"/>
      </w:pPr>
      <w:r>
        <w:separator/>
      </w:r>
    </w:p>
  </w:footnote>
  <w:footnote w:type="continuationSeparator" w:id="0">
    <w:p w14:paraId="351125F5" w14:textId="77777777" w:rsidR="00842985" w:rsidRDefault="00842985" w:rsidP="00D52FA3">
      <w:pPr>
        <w:spacing w:after="0" w:line="240" w:lineRule="auto"/>
      </w:pPr>
      <w:r>
        <w:continuationSeparator/>
      </w:r>
    </w:p>
  </w:footnote>
  <w:footnote w:type="continuationNotice" w:id="1">
    <w:p w14:paraId="460AA4FE" w14:textId="77777777" w:rsidR="00842985" w:rsidRDefault="008429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8E2E0" w14:textId="77777777" w:rsidR="00D52FA3" w:rsidRDefault="00D52FA3">
    <w:pPr>
      <w:pStyle w:val="Header"/>
    </w:pPr>
    <w:r>
      <w:rPr>
        <w:noProof/>
        <w:lang w:eastAsia="en-IE"/>
      </w:rPr>
      <w:drawing>
        <wp:anchor distT="0" distB="0" distL="114300" distR="114300" simplePos="0" relativeHeight="251657216" behindDoc="1" locked="0" layoutInCell="1" allowOverlap="1" wp14:anchorId="33A2E3FA" wp14:editId="0B10B6BB">
          <wp:simplePos x="0" y="0"/>
          <wp:positionH relativeFrom="column">
            <wp:posOffset>-652008</wp:posOffset>
          </wp:positionH>
          <wp:positionV relativeFrom="paragraph">
            <wp:posOffset>-330310</wp:posOffset>
          </wp:positionV>
          <wp:extent cx="2235527" cy="77127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cd_logo_print-we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7655" cy="772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E7400"/>
    <w:multiLevelType w:val="hybridMultilevel"/>
    <w:tmpl w:val="062ACA4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1241EE4"/>
    <w:multiLevelType w:val="hybridMultilevel"/>
    <w:tmpl w:val="7F28BD3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8254FBC"/>
    <w:multiLevelType w:val="hybridMultilevel"/>
    <w:tmpl w:val="56206B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0A02C4D"/>
    <w:multiLevelType w:val="hybridMultilevel"/>
    <w:tmpl w:val="5CBE4FB0"/>
    <w:lvl w:ilvl="0" w:tplc="532C34B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0356E19"/>
    <w:multiLevelType w:val="hybridMultilevel"/>
    <w:tmpl w:val="F434EE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86F13E5"/>
    <w:multiLevelType w:val="hybridMultilevel"/>
    <w:tmpl w:val="D9ECF10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D125F98"/>
    <w:multiLevelType w:val="hybridMultilevel"/>
    <w:tmpl w:val="2B34F96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872184881">
    <w:abstractNumId w:val="4"/>
  </w:num>
  <w:num w:numId="2" w16cid:durableId="1948269156">
    <w:abstractNumId w:val="3"/>
  </w:num>
  <w:num w:numId="3" w16cid:durableId="1342273927">
    <w:abstractNumId w:val="1"/>
  </w:num>
  <w:num w:numId="4" w16cid:durableId="1731004774">
    <w:abstractNumId w:val="5"/>
  </w:num>
  <w:num w:numId="5" w16cid:durableId="1660158931">
    <w:abstractNumId w:val="6"/>
  </w:num>
  <w:num w:numId="6" w16cid:durableId="1955357433">
    <w:abstractNumId w:val="0"/>
  </w:num>
  <w:num w:numId="7" w16cid:durableId="1784381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A3"/>
    <w:rsid w:val="00004EFE"/>
    <w:rsid w:val="0001361A"/>
    <w:rsid w:val="00020388"/>
    <w:rsid w:val="00023E38"/>
    <w:rsid w:val="0008045C"/>
    <w:rsid w:val="00084AC3"/>
    <w:rsid w:val="000B6E95"/>
    <w:rsid w:val="000C2D24"/>
    <w:rsid w:val="000F476B"/>
    <w:rsid w:val="0011034A"/>
    <w:rsid w:val="00130FDC"/>
    <w:rsid w:val="001723FD"/>
    <w:rsid w:val="00182896"/>
    <w:rsid w:val="00191776"/>
    <w:rsid w:val="00196D0B"/>
    <w:rsid w:val="001A6B80"/>
    <w:rsid w:val="001C6E43"/>
    <w:rsid w:val="001D70FA"/>
    <w:rsid w:val="00222CEB"/>
    <w:rsid w:val="0026310B"/>
    <w:rsid w:val="0026434A"/>
    <w:rsid w:val="00264F95"/>
    <w:rsid w:val="00281351"/>
    <w:rsid w:val="00286C1C"/>
    <w:rsid w:val="002D7407"/>
    <w:rsid w:val="002E30E6"/>
    <w:rsid w:val="00302A62"/>
    <w:rsid w:val="00343429"/>
    <w:rsid w:val="00352952"/>
    <w:rsid w:val="00364A1F"/>
    <w:rsid w:val="00382974"/>
    <w:rsid w:val="003D4BAE"/>
    <w:rsid w:val="00417FAB"/>
    <w:rsid w:val="00431A5A"/>
    <w:rsid w:val="00490CA2"/>
    <w:rsid w:val="004D4953"/>
    <w:rsid w:val="004E4D8E"/>
    <w:rsid w:val="004F209D"/>
    <w:rsid w:val="00505683"/>
    <w:rsid w:val="00541CFD"/>
    <w:rsid w:val="005447AA"/>
    <w:rsid w:val="00546AEE"/>
    <w:rsid w:val="00563135"/>
    <w:rsid w:val="0057440A"/>
    <w:rsid w:val="005A3B39"/>
    <w:rsid w:val="00626AEE"/>
    <w:rsid w:val="00630F4D"/>
    <w:rsid w:val="00652A63"/>
    <w:rsid w:val="0066678A"/>
    <w:rsid w:val="006A134D"/>
    <w:rsid w:val="006B0BFF"/>
    <w:rsid w:val="006C039A"/>
    <w:rsid w:val="006D170F"/>
    <w:rsid w:val="006E66A7"/>
    <w:rsid w:val="00732017"/>
    <w:rsid w:val="00756922"/>
    <w:rsid w:val="007678AD"/>
    <w:rsid w:val="007702BF"/>
    <w:rsid w:val="007727BB"/>
    <w:rsid w:val="00785F83"/>
    <w:rsid w:val="007D1CB6"/>
    <w:rsid w:val="00812B2D"/>
    <w:rsid w:val="00812E11"/>
    <w:rsid w:val="00842985"/>
    <w:rsid w:val="0086228B"/>
    <w:rsid w:val="00866069"/>
    <w:rsid w:val="0087309A"/>
    <w:rsid w:val="008744D5"/>
    <w:rsid w:val="008924D7"/>
    <w:rsid w:val="008929B4"/>
    <w:rsid w:val="00893168"/>
    <w:rsid w:val="00895AC6"/>
    <w:rsid w:val="008B228A"/>
    <w:rsid w:val="008C3019"/>
    <w:rsid w:val="008D303C"/>
    <w:rsid w:val="008E1BF5"/>
    <w:rsid w:val="009036F5"/>
    <w:rsid w:val="00952931"/>
    <w:rsid w:val="00973A47"/>
    <w:rsid w:val="009740EB"/>
    <w:rsid w:val="009937F2"/>
    <w:rsid w:val="009A49E9"/>
    <w:rsid w:val="009A6826"/>
    <w:rsid w:val="009B29FE"/>
    <w:rsid w:val="009F1176"/>
    <w:rsid w:val="009F750B"/>
    <w:rsid w:val="00A01F24"/>
    <w:rsid w:val="00A246B9"/>
    <w:rsid w:val="00A37729"/>
    <w:rsid w:val="00A51C16"/>
    <w:rsid w:val="00A548E2"/>
    <w:rsid w:val="00A66CE5"/>
    <w:rsid w:val="00AF2B1F"/>
    <w:rsid w:val="00B5345E"/>
    <w:rsid w:val="00B53B4C"/>
    <w:rsid w:val="00B81A92"/>
    <w:rsid w:val="00BD1025"/>
    <w:rsid w:val="00BE6E51"/>
    <w:rsid w:val="00BF1293"/>
    <w:rsid w:val="00C05B78"/>
    <w:rsid w:val="00C80C9A"/>
    <w:rsid w:val="00CB051F"/>
    <w:rsid w:val="00CF4710"/>
    <w:rsid w:val="00CF5E18"/>
    <w:rsid w:val="00D05CE4"/>
    <w:rsid w:val="00D12224"/>
    <w:rsid w:val="00D32554"/>
    <w:rsid w:val="00D52FA3"/>
    <w:rsid w:val="00D9249B"/>
    <w:rsid w:val="00D93984"/>
    <w:rsid w:val="00DD5A8D"/>
    <w:rsid w:val="00DF1CE5"/>
    <w:rsid w:val="00E01DA8"/>
    <w:rsid w:val="00E27FE4"/>
    <w:rsid w:val="00E870A8"/>
    <w:rsid w:val="00EE71B1"/>
    <w:rsid w:val="00EF57B3"/>
    <w:rsid w:val="00F60854"/>
    <w:rsid w:val="00F726A2"/>
    <w:rsid w:val="00FB7D72"/>
  </w:rsids>
  <m:mathPr>
    <m:mathFont m:val="Cambria Math"/>
    <m:brkBin m:val="before"/>
    <m:brkBinSub m:val="--"/>
    <m:smallFrac m:val="0"/>
    <m:dispDef/>
    <m:lMargin m:val="0"/>
    <m:rMargin m:val="0"/>
    <m:defJc m:val="centerGroup"/>
    <m:wrapIndent m:val="1440"/>
    <m:intLim m:val="subSup"/>
    <m:naryLim m:val="undOvr"/>
  </m:mathPr>
  <w:themeFontLang w:val="en-I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69A46"/>
  <w15:docId w15:val="{500F957C-8E93-4F69-BE96-15637568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52FA3"/>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D52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2FA3"/>
  </w:style>
  <w:style w:type="paragraph" w:styleId="Footer">
    <w:name w:val="footer"/>
    <w:basedOn w:val="Normal"/>
    <w:link w:val="FooterChar"/>
    <w:uiPriority w:val="99"/>
    <w:unhideWhenUsed/>
    <w:rsid w:val="00D52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2FA3"/>
  </w:style>
  <w:style w:type="paragraph" w:styleId="BalloonText">
    <w:name w:val="Balloon Text"/>
    <w:basedOn w:val="Normal"/>
    <w:link w:val="BalloonTextChar"/>
    <w:uiPriority w:val="99"/>
    <w:semiHidden/>
    <w:unhideWhenUsed/>
    <w:rsid w:val="00D52F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2FA3"/>
    <w:rPr>
      <w:rFonts w:ascii="Tahoma" w:hAnsi="Tahoma" w:cs="Tahoma"/>
      <w:sz w:val="16"/>
      <w:szCs w:val="16"/>
    </w:rPr>
  </w:style>
  <w:style w:type="character" w:styleId="Hyperlink">
    <w:name w:val="Hyperlink"/>
    <w:basedOn w:val="DefaultParagraphFont"/>
    <w:uiPriority w:val="99"/>
    <w:unhideWhenUsed/>
    <w:rsid w:val="007678AD"/>
    <w:rPr>
      <w:color w:val="0000FF" w:themeColor="hyperlink"/>
      <w:u w:val="single"/>
    </w:rPr>
  </w:style>
  <w:style w:type="paragraph" w:styleId="ListParagraph">
    <w:name w:val="List Paragraph"/>
    <w:basedOn w:val="Normal"/>
    <w:uiPriority w:val="34"/>
    <w:qFormat/>
    <w:rsid w:val="007727BB"/>
    <w:pPr>
      <w:ind w:left="720"/>
      <w:contextualSpacing/>
    </w:pPr>
  </w:style>
  <w:style w:type="character" w:styleId="UnresolvedMention">
    <w:name w:val="Unresolved Mention"/>
    <w:basedOn w:val="DefaultParagraphFont"/>
    <w:uiPriority w:val="99"/>
    <w:semiHidden/>
    <w:unhideWhenUsed/>
    <w:rsid w:val="00DD5A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riss@tcd.ie"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5409DEDF519418362A3AB02425E6C" ma:contentTypeVersion="18" ma:contentTypeDescription="Create a new document." ma:contentTypeScope="" ma:versionID="47e8a6bf9cf18b1b7817d27568886956">
  <xsd:schema xmlns:xsd="http://www.w3.org/2001/XMLSchema" xmlns:xs="http://www.w3.org/2001/XMLSchema" xmlns:p="http://schemas.microsoft.com/office/2006/metadata/properties" xmlns:ns2="d6b23b80-3ae9-4058-b889-ca7672c82ee8" xmlns:ns3="230d5186-30ac-42ce-917a-c54aad4ed688" targetNamespace="http://schemas.microsoft.com/office/2006/metadata/properties" ma:root="true" ma:fieldsID="ec6988e32cba109a468ed3bcedc6922e" ns2:_="" ns3:_="">
    <xsd:import namespace="d6b23b80-3ae9-4058-b889-ca7672c82ee8"/>
    <xsd:import namespace="230d5186-30ac-42ce-917a-c54aad4ed6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23b80-3ae9-4058-b889-ca7672c82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d9b36d8-e8b0-4d46-88aa-db730269cd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d5186-30ac-42ce-917a-c54aad4ed68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5f2f113-58b9-48d4-a6f1-7174b012d292}" ma:internalName="TaxCatchAll" ma:showField="CatchAllData" ma:web="230d5186-30ac-42ce-917a-c54aad4ed6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b23b80-3ae9-4058-b889-ca7672c82ee8">
      <Terms xmlns="http://schemas.microsoft.com/office/infopath/2007/PartnerControls"/>
    </lcf76f155ced4ddcb4097134ff3c332f>
    <TaxCatchAll xmlns="230d5186-30ac-42ce-917a-c54aad4ed688" xsi:nil="true"/>
  </documentManagement>
</p:properties>
</file>

<file path=customXml/itemProps1.xml><?xml version="1.0" encoding="utf-8"?>
<ds:datastoreItem xmlns:ds="http://schemas.openxmlformats.org/officeDocument/2006/customXml" ds:itemID="{B4EEE793-E60C-4A60-97D1-AD9E77DF6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b23b80-3ae9-4058-b889-ca7672c82ee8"/>
    <ds:schemaRef ds:uri="230d5186-30ac-42ce-917a-c54aad4ed6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3BA3CA-CB54-4916-BD3C-CCBB827B65EF}">
  <ds:schemaRefs>
    <ds:schemaRef ds:uri="http://schemas.microsoft.com/sharepoint/v3/contenttype/forms"/>
  </ds:schemaRefs>
</ds:datastoreItem>
</file>

<file path=customXml/itemProps3.xml><?xml version="1.0" encoding="utf-8"?>
<ds:datastoreItem xmlns:ds="http://schemas.openxmlformats.org/officeDocument/2006/customXml" ds:itemID="{B19C4266-EB39-4AB1-B54C-34B549C332C8}">
  <ds:schemaRefs>
    <ds:schemaRef ds:uri="http://schemas.microsoft.com/office/2006/metadata/properties"/>
    <ds:schemaRef ds:uri="http://schemas.microsoft.com/office/infopath/2007/PartnerControls"/>
    <ds:schemaRef ds:uri="d6b23b80-3ae9-4058-b889-ca7672c82ee8"/>
    <ds:schemaRef ds:uri="230d5186-30ac-42ce-917a-c54aad4ed68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543</Words>
  <Characters>3098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Eleanor Denny</dc:creator>
  <cp:lastModifiedBy>Christina Lysaght</cp:lastModifiedBy>
  <cp:revision>6</cp:revision>
  <cp:lastPrinted>2022-03-09T11:26:00Z</cp:lastPrinted>
  <dcterms:created xsi:type="dcterms:W3CDTF">2026-03-12T09:01:00Z</dcterms:created>
  <dcterms:modified xsi:type="dcterms:W3CDTF">2026-03-12T15:02:00Z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0x0101007025409DEDF519418362A3AB02425E6C</vt:lpwstr>
  </property>
  <property fmtid="{D5CDD505-2E9C-101B-9397-08002B2CF9AE}" pid="3" name="MediaServiceImageTags">
    <vt:lpwstr/>
  </property>
</Properties>
</file>